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DA29" w14:textId="1D69E47E" w:rsidR="008E48DA" w:rsidRDefault="00373081" w:rsidP="008E48DA">
      <w:pPr>
        <w:rPr>
          <w:rFonts w:asciiTheme="majorHAnsi" w:eastAsia="Times New Roman" w:hAnsiTheme="majorHAnsi"/>
          <w:b/>
          <w:iCs/>
          <w:sz w:val="40"/>
          <w:szCs w:val="40"/>
          <w:u w:val="single"/>
        </w:rPr>
      </w:pPr>
      <w:r>
        <w:rPr>
          <w:rFonts w:asciiTheme="majorHAnsi" w:eastAsia="Times New Roman" w:hAnsiTheme="majorHAnsi"/>
          <w:b/>
          <w:iCs/>
          <w:sz w:val="40"/>
          <w:szCs w:val="40"/>
          <w:u w:val="single"/>
        </w:rPr>
        <w:t>E</w:t>
      </w:r>
      <w:r w:rsidR="00D1761E">
        <w:rPr>
          <w:rFonts w:asciiTheme="majorHAnsi" w:eastAsia="Times New Roman" w:hAnsiTheme="majorHAnsi"/>
          <w:b/>
          <w:iCs/>
          <w:sz w:val="40"/>
          <w:szCs w:val="40"/>
          <w:u w:val="single"/>
        </w:rPr>
        <w:t xml:space="preserve">L </w:t>
      </w:r>
      <w:r w:rsidR="00A825B3">
        <w:rPr>
          <w:rFonts w:asciiTheme="majorHAnsi" w:eastAsia="Times New Roman" w:hAnsiTheme="majorHAnsi"/>
          <w:b/>
          <w:iCs/>
          <w:sz w:val="40"/>
          <w:szCs w:val="40"/>
          <w:u w:val="single"/>
        </w:rPr>
        <w:t>Quick Facts</w:t>
      </w:r>
      <w:r>
        <w:rPr>
          <w:rFonts w:asciiTheme="majorHAnsi" w:eastAsia="Times New Roman" w:hAnsiTheme="majorHAnsi"/>
          <w:b/>
          <w:iCs/>
          <w:sz w:val="40"/>
          <w:szCs w:val="40"/>
          <w:u w:val="single"/>
        </w:rPr>
        <w:t>: What is ACCESS for E</w:t>
      </w:r>
      <w:r w:rsidR="00D1761E">
        <w:rPr>
          <w:rFonts w:asciiTheme="majorHAnsi" w:eastAsia="Times New Roman" w:hAnsiTheme="majorHAnsi"/>
          <w:b/>
          <w:iCs/>
          <w:sz w:val="40"/>
          <w:szCs w:val="40"/>
          <w:u w:val="single"/>
        </w:rPr>
        <w:t>L</w:t>
      </w:r>
      <w:r w:rsidR="005E0868">
        <w:rPr>
          <w:rFonts w:asciiTheme="majorHAnsi" w:eastAsia="Times New Roman" w:hAnsiTheme="majorHAnsi"/>
          <w:b/>
          <w:iCs/>
          <w:sz w:val="40"/>
          <w:szCs w:val="40"/>
          <w:u w:val="single"/>
        </w:rPr>
        <w:t>L</w:t>
      </w:r>
      <w:r w:rsidR="00D1761E">
        <w:rPr>
          <w:rFonts w:asciiTheme="majorHAnsi" w:eastAsia="Times New Roman" w:hAnsiTheme="majorHAnsi"/>
          <w:b/>
          <w:iCs/>
          <w:sz w:val="40"/>
          <w:szCs w:val="40"/>
          <w:u w:val="single"/>
        </w:rPr>
        <w:t>s?</w:t>
      </w:r>
    </w:p>
    <w:p w14:paraId="078216D0" w14:textId="77777777" w:rsidR="00763B27" w:rsidRPr="00D1761E" w:rsidRDefault="00763B27" w:rsidP="004D2980">
      <w:pPr>
        <w:rPr>
          <w:rFonts w:asciiTheme="majorHAnsi" w:hAnsiTheme="majorHAnsi"/>
          <w:sz w:val="28"/>
          <w:szCs w:val="28"/>
        </w:rPr>
      </w:pPr>
    </w:p>
    <w:p w14:paraId="24B1DAB8" w14:textId="026F789D" w:rsidR="0095346E" w:rsidRPr="00D1761E" w:rsidRDefault="005E0868" w:rsidP="00632C37">
      <w:pPr>
        <w:rPr>
          <w:rFonts w:asciiTheme="majorHAnsi" w:hAnsiTheme="majorHAnsi"/>
          <w:b/>
          <w:sz w:val="28"/>
          <w:szCs w:val="28"/>
        </w:rPr>
      </w:pPr>
      <w:r>
        <w:rPr>
          <w:rFonts w:asciiTheme="majorHAnsi" w:hAnsiTheme="majorHAnsi"/>
          <w:b/>
          <w:sz w:val="28"/>
          <w:szCs w:val="28"/>
        </w:rPr>
        <w:t>ACCESS for</w:t>
      </w:r>
      <w:r w:rsidR="00373081">
        <w:rPr>
          <w:rFonts w:asciiTheme="majorHAnsi" w:hAnsiTheme="majorHAnsi"/>
          <w:b/>
          <w:sz w:val="28"/>
          <w:szCs w:val="28"/>
        </w:rPr>
        <w:t xml:space="preserve"> E</w:t>
      </w:r>
      <w:r w:rsidR="00654989" w:rsidRPr="00D1761E">
        <w:rPr>
          <w:rFonts w:asciiTheme="majorHAnsi" w:hAnsiTheme="majorHAnsi"/>
          <w:b/>
          <w:sz w:val="28"/>
          <w:szCs w:val="28"/>
        </w:rPr>
        <w:t>L</w:t>
      </w:r>
      <w:r>
        <w:rPr>
          <w:rFonts w:asciiTheme="majorHAnsi" w:hAnsiTheme="majorHAnsi"/>
          <w:b/>
          <w:sz w:val="28"/>
          <w:szCs w:val="28"/>
        </w:rPr>
        <w:t>L</w:t>
      </w:r>
      <w:r w:rsidR="00654989" w:rsidRPr="00D1761E">
        <w:rPr>
          <w:rFonts w:asciiTheme="majorHAnsi" w:hAnsiTheme="majorHAnsi"/>
          <w:b/>
          <w:sz w:val="28"/>
          <w:szCs w:val="28"/>
        </w:rPr>
        <w:t>s</w:t>
      </w:r>
      <w:r w:rsidR="0095346E" w:rsidRPr="00D1761E">
        <w:rPr>
          <w:rFonts w:asciiTheme="majorHAnsi" w:hAnsiTheme="majorHAnsi"/>
          <w:b/>
          <w:sz w:val="28"/>
          <w:szCs w:val="28"/>
        </w:rPr>
        <w:t>:</w:t>
      </w:r>
    </w:p>
    <w:p w14:paraId="56207E50" w14:textId="77777777" w:rsidR="0095346E" w:rsidRDefault="0095346E" w:rsidP="0095346E">
      <w:pPr>
        <w:pStyle w:val="ListParagraph"/>
        <w:numPr>
          <w:ilvl w:val="0"/>
          <w:numId w:val="9"/>
        </w:numPr>
        <w:rPr>
          <w:rFonts w:asciiTheme="majorHAnsi" w:hAnsiTheme="majorHAnsi"/>
        </w:rPr>
      </w:pPr>
      <w:r>
        <w:rPr>
          <w:rFonts w:asciiTheme="majorHAnsi" w:hAnsiTheme="majorHAnsi"/>
        </w:rPr>
        <w:t>Is a</w:t>
      </w:r>
      <w:r w:rsidR="00654989" w:rsidRPr="0095346E">
        <w:rPr>
          <w:rFonts w:asciiTheme="majorHAnsi" w:hAnsiTheme="majorHAnsi"/>
        </w:rPr>
        <w:t xml:space="preserve"> standardized test that measures </w:t>
      </w:r>
      <w:r w:rsidR="00632C37" w:rsidRPr="0095346E">
        <w:rPr>
          <w:rFonts w:asciiTheme="majorHAnsi" w:hAnsiTheme="majorHAnsi"/>
        </w:rPr>
        <w:t>a student’s English proficiency in the four domains of language: speaking l</w:t>
      </w:r>
      <w:r>
        <w:rPr>
          <w:rFonts w:asciiTheme="majorHAnsi" w:hAnsiTheme="majorHAnsi"/>
        </w:rPr>
        <w:t>istening, reading and writing;</w:t>
      </w:r>
    </w:p>
    <w:p w14:paraId="379AA91E" w14:textId="77777777" w:rsidR="0095346E" w:rsidRPr="0095346E" w:rsidRDefault="0095346E" w:rsidP="0095346E">
      <w:pPr>
        <w:pStyle w:val="ListParagraph"/>
        <w:numPr>
          <w:ilvl w:val="0"/>
          <w:numId w:val="9"/>
        </w:numPr>
        <w:rPr>
          <w:rFonts w:asciiTheme="majorHAnsi" w:hAnsiTheme="majorHAnsi"/>
        </w:rPr>
      </w:pPr>
      <w:r>
        <w:rPr>
          <w:rFonts w:asciiTheme="majorHAnsi" w:hAnsiTheme="majorHAnsi"/>
        </w:rPr>
        <w:t>Is b</w:t>
      </w:r>
      <w:r w:rsidRPr="0095346E">
        <w:rPr>
          <w:rFonts w:asciiTheme="majorHAnsi" w:hAnsiTheme="majorHAnsi"/>
        </w:rPr>
        <w:t>ased on the five WIDA English language development Standards:</w:t>
      </w:r>
    </w:p>
    <w:p w14:paraId="4356A683" w14:textId="77777777" w:rsidR="0095346E" w:rsidRDefault="0095346E" w:rsidP="0095346E">
      <w:pPr>
        <w:pStyle w:val="ListParagraph"/>
        <w:numPr>
          <w:ilvl w:val="0"/>
          <w:numId w:val="8"/>
        </w:numPr>
        <w:ind w:left="1800"/>
        <w:rPr>
          <w:rFonts w:asciiTheme="majorHAnsi" w:hAnsiTheme="majorHAnsi"/>
        </w:rPr>
      </w:pPr>
      <w:r>
        <w:rPr>
          <w:rFonts w:asciiTheme="majorHAnsi" w:hAnsiTheme="majorHAnsi"/>
        </w:rPr>
        <w:t>Social and Instructional Language</w:t>
      </w:r>
    </w:p>
    <w:p w14:paraId="6E3EB56C" w14:textId="77777777" w:rsidR="0095346E" w:rsidRDefault="0095346E" w:rsidP="0095346E">
      <w:pPr>
        <w:pStyle w:val="ListParagraph"/>
        <w:numPr>
          <w:ilvl w:val="0"/>
          <w:numId w:val="8"/>
        </w:numPr>
        <w:spacing w:before="100" w:beforeAutospacing="1" w:after="100" w:afterAutospacing="1"/>
        <w:ind w:left="1800"/>
        <w:rPr>
          <w:rFonts w:asciiTheme="majorHAnsi" w:hAnsiTheme="majorHAnsi"/>
        </w:rPr>
      </w:pPr>
      <w:r>
        <w:rPr>
          <w:rFonts w:asciiTheme="majorHAnsi" w:hAnsiTheme="majorHAnsi"/>
        </w:rPr>
        <w:t>The Language of Language Arts</w:t>
      </w:r>
    </w:p>
    <w:p w14:paraId="76C2D529" w14:textId="77777777" w:rsidR="0095346E" w:rsidRDefault="0095346E" w:rsidP="0095346E">
      <w:pPr>
        <w:pStyle w:val="ListParagraph"/>
        <w:numPr>
          <w:ilvl w:val="0"/>
          <w:numId w:val="8"/>
        </w:numPr>
        <w:spacing w:before="100" w:beforeAutospacing="1" w:after="100" w:afterAutospacing="1"/>
        <w:ind w:left="1800"/>
        <w:rPr>
          <w:rFonts w:asciiTheme="majorHAnsi" w:hAnsiTheme="majorHAnsi"/>
        </w:rPr>
      </w:pPr>
      <w:r>
        <w:rPr>
          <w:rFonts w:asciiTheme="majorHAnsi" w:hAnsiTheme="majorHAnsi"/>
        </w:rPr>
        <w:t>The Language of Math</w:t>
      </w:r>
    </w:p>
    <w:p w14:paraId="2B787983" w14:textId="77777777" w:rsidR="0095346E" w:rsidRDefault="0095346E" w:rsidP="0095346E">
      <w:pPr>
        <w:pStyle w:val="ListParagraph"/>
        <w:numPr>
          <w:ilvl w:val="0"/>
          <w:numId w:val="8"/>
        </w:numPr>
        <w:spacing w:before="100" w:beforeAutospacing="1" w:after="100" w:afterAutospacing="1"/>
        <w:ind w:left="1800"/>
        <w:rPr>
          <w:rFonts w:asciiTheme="majorHAnsi" w:hAnsiTheme="majorHAnsi"/>
        </w:rPr>
      </w:pPr>
      <w:r>
        <w:rPr>
          <w:rFonts w:asciiTheme="majorHAnsi" w:hAnsiTheme="majorHAnsi"/>
        </w:rPr>
        <w:t>The Language of Science</w:t>
      </w:r>
    </w:p>
    <w:p w14:paraId="47DA548E" w14:textId="77777777" w:rsidR="0095346E" w:rsidRPr="0095346E" w:rsidRDefault="0095346E" w:rsidP="0095346E">
      <w:pPr>
        <w:pStyle w:val="ListParagraph"/>
        <w:numPr>
          <w:ilvl w:val="0"/>
          <w:numId w:val="8"/>
        </w:numPr>
        <w:spacing w:before="100" w:beforeAutospacing="1" w:after="100" w:afterAutospacing="1"/>
        <w:ind w:left="1800"/>
        <w:rPr>
          <w:rFonts w:asciiTheme="majorHAnsi" w:hAnsiTheme="majorHAnsi"/>
        </w:rPr>
      </w:pPr>
      <w:r>
        <w:rPr>
          <w:rFonts w:asciiTheme="majorHAnsi" w:hAnsiTheme="majorHAnsi"/>
        </w:rPr>
        <w:t>The Language of Social Studies</w:t>
      </w:r>
    </w:p>
    <w:p w14:paraId="1DEAADBF" w14:textId="77777777" w:rsidR="0095346E" w:rsidRDefault="0095346E" w:rsidP="0095346E">
      <w:pPr>
        <w:pStyle w:val="ListParagraph"/>
        <w:numPr>
          <w:ilvl w:val="0"/>
          <w:numId w:val="9"/>
        </w:numPr>
        <w:rPr>
          <w:rFonts w:asciiTheme="majorHAnsi" w:hAnsiTheme="majorHAnsi"/>
        </w:rPr>
      </w:pPr>
      <w:r>
        <w:rPr>
          <w:rFonts w:asciiTheme="majorHAnsi" w:hAnsiTheme="majorHAnsi"/>
        </w:rPr>
        <w:t xml:space="preserve">Is a legal requirement of </w:t>
      </w:r>
      <w:r w:rsidR="00373081">
        <w:rPr>
          <w:rFonts w:asciiTheme="majorHAnsi" w:hAnsiTheme="majorHAnsi"/>
        </w:rPr>
        <w:t>Every Student Succeeds Act ESSA</w:t>
      </w:r>
      <w:r w:rsidRPr="00654989">
        <w:rPr>
          <w:rFonts w:asciiTheme="majorHAnsi" w:hAnsiTheme="majorHAnsi"/>
        </w:rPr>
        <w:t xml:space="preserve"> legislation</w:t>
      </w:r>
      <w:r>
        <w:rPr>
          <w:rFonts w:asciiTheme="majorHAnsi" w:hAnsiTheme="majorHAnsi"/>
        </w:rPr>
        <w:t>;</w:t>
      </w:r>
    </w:p>
    <w:p w14:paraId="4F1829EA" w14:textId="03084A4A" w:rsidR="0095346E" w:rsidRDefault="0095346E" w:rsidP="0095346E">
      <w:pPr>
        <w:pStyle w:val="ListParagraph"/>
        <w:numPr>
          <w:ilvl w:val="0"/>
          <w:numId w:val="9"/>
        </w:numPr>
        <w:rPr>
          <w:rFonts w:asciiTheme="majorHAnsi" w:hAnsiTheme="majorHAnsi"/>
        </w:rPr>
      </w:pPr>
      <w:r>
        <w:rPr>
          <w:rFonts w:asciiTheme="majorHAnsi" w:hAnsiTheme="majorHAnsi"/>
        </w:rPr>
        <w:t xml:space="preserve">Is required for all </w:t>
      </w:r>
      <w:r w:rsidR="000B75B5">
        <w:rPr>
          <w:rFonts w:asciiTheme="majorHAnsi" w:hAnsiTheme="majorHAnsi"/>
        </w:rPr>
        <w:t>EL1</w:t>
      </w:r>
      <w:r>
        <w:rPr>
          <w:rFonts w:asciiTheme="majorHAnsi" w:hAnsiTheme="majorHAnsi"/>
        </w:rPr>
        <w:t xml:space="preserve"> and </w:t>
      </w:r>
      <w:r w:rsidR="000B75B5">
        <w:rPr>
          <w:rFonts w:asciiTheme="majorHAnsi" w:hAnsiTheme="majorHAnsi"/>
        </w:rPr>
        <w:t>EL2</w:t>
      </w:r>
      <w:r>
        <w:rPr>
          <w:rFonts w:asciiTheme="majorHAnsi" w:hAnsiTheme="majorHAnsi"/>
        </w:rPr>
        <w:t xml:space="preserve"> </w:t>
      </w:r>
      <w:proofErr w:type="gramStart"/>
      <w:r w:rsidR="000B75B5">
        <w:rPr>
          <w:rFonts w:asciiTheme="majorHAnsi" w:hAnsiTheme="majorHAnsi"/>
        </w:rPr>
        <w:t>students;</w:t>
      </w:r>
      <w:proofErr w:type="gramEnd"/>
    </w:p>
    <w:p w14:paraId="6D0CD251" w14:textId="77777777" w:rsidR="0095346E" w:rsidRDefault="0095346E" w:rsidP="0095346E">
      <w:pPr>
        <w:pStyle w:val="ListParagraph"/>
        <w:numPr>
          <w:ilvl w:val="0"/>
          <w:numId w:val="9"/>
        </w:numPr>
        <w:rPr>
          <w:rFonts w:asciiTheme="majorHAnsi" w:hAnsiTheme="majorHAnsi"/>
        </w:rPr>
      </w:pPr>
      <w:r>
        <w:rPr>
          <w:rFonts w:asciiTheme="majorHAnsi" w:hAnsiTheme="majorHAnsi"/>
        </w:rPr>
        <w:t xml:space="preserve">Measure </w:t>
      </w:r>
      <w:proofErr w:type="gramStart"/>
      <w:r>
        <w:rPr>
          <w:rFonts w:asciiTheme="majorHAnsi" w:hAnsiTheme="majorHAnsi"/>
        </w:rPr>
        <w:t>whether or not</w:t>
      </w:r>
      <w:proofErr w:type="gramEnd"/>
      <w:r>
        <w:rPr>
          <w:rFonts w:asciiTheme="majorHAnsi" w:hAnsiTheme="majorHAnsi"/>
        </w:rPr>
        <w:t xml:space="preserve"> ELs are making APLA – adequate progress in language acquisition; and</w:t>
      </w:r>
    </w:p>
    <w:p w14:paraId="1FED653D" w14:textId="31806BB7" w:rsidR="0095346E" w:rsidRPr="00632C37" w:rsidRDefault="0095346E" w:rsidP="0095346E">
      <w:pPr>
        <w:pStyle w:val="ListParagraph"/>
        <w:numPr>
          <w:ilvl w:val="0"/>
          <w:numId w:val="9"/>
        </w:numPr>
        <w:rPr>
          <w:rFonts w:asciiTheme="majorHAnsi" w:hAnsiTheme="majorHAnsi"/>
        </w:rPr>
      </w:pPr>
      <w:r>
        <w:rPr>
          <w:rFonts w:asciiTheme="majorHAnsi" w:hAnsiTheme="majorHAnsi"/>
        </w:rPr>
        <w:t xml:space="preserve">Determines </w:t>
      </w:r>
      <w:proofErr w:type="gramStart"/>
      <w:r>
        <w:rPr>
          <w:rFonts w:asciiTheme="majorHAnsi" w:hAnsiTheme="majorHAnsi"/>
        </w:rPr>
        <w:t xml:space="preserve">whether </w:t>
      </w:r>
      <w:r w:rsidR="00373081">
        <w:rPr>
          <w:rFonts w:asciiTheme="majorHAnsi" w:hAnsiTheme="majorHAnsi"/>
        </w:rPr>
        <w:t>or not</w:t>
      </w:r>
      <w:proofErr w:type="gramEnd"/>
      <w:r w:rsidR="00373081">
        <w:rPr>
          <w:rFonts w:asciiTheme="majorHAnsi" w:hAnsiTheme="majorHAnsi"/>
        </w:rPr>
        <w:t xml:space="preserve"> an EL will exit the E</w:t>
      </w:r>
      <w:r>
        <w:rPr>
          <w:rFonts w:asciiTheme="majorHAnsi" w:hAnsiTheme="majorHAnsi"/>
        </w:rPr>
        <w:t xml:space="preserve">L program and begin monitoring. </w:t>
      </w:r>
    </w:p>
    <w:p w14:paraId="715199B8" w14:textId="77777777" w:rsidR="005F0221" w:rsidRDefault="005F0221" w:rsidP="00654989">
      <w:pPr>
        <w:rPr>
          <w:rFonts w:asciiTheme="majorHAnsi" w:hAnsiTheme="majorHAnsi"/>
          <w:b/>
          <w:sz w:val="28"/>
          <w:szCs w:val="28"/>
          <w:u w:val="single"/>
        </w:rPr>
      </w:pPr>
    </w:p>
    <w:p w14:paraId="62830966" w14:textId="77777777" w:rsidR="00654989" w:rsidRDefault="005F0221" w:rsidP="00654989">
      <w:pPr>
        <w:rPr>
          <w:rFonts w:asciiTheme="majorHAnsi" w:hAnsiTheme="majorHAnsi"/>
          <w:b/>
          <w:sz w:val="28"/>
          <w:szCs w:val="28"/>
          <w:u w:val="single"/>
        </w:rPr>
      </w:pPr>
      <w:r w:rsidRPr="005F0221">
        <w:rPr>
          <w:rFonts w:asciiTheme="majorHAnsi" w:hAnsiTheme="majorHAnsi"/>
          <w:b/>
          <w:sz w:val="28"/>
          <w:szCs w:val="28"/>
          <w:u w:val="single"/>
        </w:rPr>
        <w:t xml:space="preserve">How Can I Help the ELs in My Class Prepare? </w:t>
      </w:r>
    </w:p>
    <w:p w14:paraId="580C7B13" w14:textId="77777777" w:rsidR="005F0221" w:rsidRPr="005F0221" w:rsidRDefault="005F0221" w:rsidP="00654989">
      <w:pPr>
        <w:rPr>
          <w:rFonts w:asciiTheme="majorHAnsi" w:hAnsiTheme="majorHAnsi"/>
          <w:sz w:val="10"/>
          <w:szCs w:val="10"/>
        </w:rPr>
      </w:pPr>
    </w:p>
    <w:p w14:paraId="71DA6CC1" w14:textId="649403FD" w:rsidR="005F0221" w:rsidRPr="005F0221" w:rsidRDefault="005F0221" w:rsidP="00654989">
      <w:pPr>
        <w:rPr>
          <w:rFonts w:asciiTheme="majorHAnsi" w:hAnsiTheme="majorHAnsi"/>
        </w:rPr>
      </w:pPr>
      <w:r>
        <w:rPr>
          <w:rFonts w:asciiTheme="majorHAnsi" w:hAnsiTheme="majorHAnsi"/>
        </w:rPr>
        <w:t xml:space="preserve">For ELs to be successful on the ACCESS for ELLs, they must have ample opportunities to use academic language in all four language domains EVERY DAY!  Be sure you are using a variety of strategies and interactions that allow ELs to SPEAK, LISTEN, READ, and WRITE academic English daily.  If you need suggestions on how to incorporate opportunities for all students to use academic language </w:t>
      </w:r>
      <w:r w:rsidR="00373081">
        <w:rPr>
          <w:rFonts w:asciiTheme="majorHAnsi" w:hAnsiTheme="majorHAnsi"/>
        </w:rPr>
        <w:t>in your classroom, please let your EL teacher</w:t>
      </w:r>
      <w:r>
        <w:rPr>
          <w:rFonts w:asciiTheme="majorHAnsi" w:hAnsiTheme="majorHAnsi"/>
        </w:rPr>
        <w:t xml:space="preserve"> know!</w:t>
      </w:r>
    </w:p>
    <w:p w14:paraId="638B14AF" w14:textId="6815098A" w:rsidR="005F0221" w:rsidRPr="00654989" w:rsidRDefault="005F0221" w:rsidP="005F0221">
      <w:pPr>
        <w:spacing w:before="100" w:beforeAutospacing="1" w:after="100" w:afterAutospacing="1"/>
        <w:rPr>
          <w:rFonts w:asciiTheme="majorHAnsi" w:hAnsiTheme="majorHAnsi"/>
        </w:rPr>
      </w:pPr>
      <w:r w:rsidRPr="00654989">
        <w:rPr>
          <w:rFonts w:asciiTheme="majorHAnsi" w:hAnsiTheme="majorHAnsi"/>
        </w:rPr>
        <w:t>For more information on the ACCESS</w:t>
      </w:r>
      <w:r w:rsidR="000B75B5">
        <w:rPr>
          <w:rFonts w:asciiTheme="majorHAnsi" w:hAnsiTheme="majorHAnsi"/>
        </w:rPr>
        <w:t xml:space="preserve"> </w:t>
      </w:r>
      <w:r w:rsidR="005E0868">
        <w:rPr>
          <w:rFonts w:asciiTheme="majorHAnsi" w:hAnsiTheme="majorHAnsi"/>
        </w:rPr>
        <w:t>for ELLs</w:t>
      </w:r>
      <w:r w:rsidRPr="00654989">
        <w:rPr>
          <w:rFonts w:asciiTheme="majorHAnsi" w:hAnsiTheme="majorHAnsi"/>
        </w:rPr>
        <w:t>, the W</w:t>
      </w:r>
      <w:r w:rsidR="000B75B5">
        <w:rPr>
          <w:rFonts w:asciiTheme="majorHAnsi" w:hAnsiTheme="majorHAnsi"/>
        </w:rPr>
        <w:t>IDA Screener</w:t>
      </w:r>
      <w:r w:rsidRPr="00654989">
        <w:rPr>
          <w:rFonts w:asciiTheme="majorHAnsi" w:hAnsiTheme="majorHAnsi"/>
        </w:rPr>
        <w:t xml:space="preserve"> (placement test), or the WIDA consortium, visit their website: </w:t>
      </w:r>
      <w:hyperlink r:id="rId6" w:history="1">
        <w:r w:rsidRPr="00C32D90">
          <w:rPr>
            <w:rStyle w:val="Hyperlink"/>
            <w:rFonts w:asciiTheme="majorHAnsi" w:hAnsiTheme="majorHAnsi"/>
          </w:rPr>
          <w:t>www.wida.us</w:t>
        </w:r>
      </w:hyperlink>
      <w:r>
        <w:rPr>
          <w:rFonts w:asciiTheme="majorHAnsi" w:hAnsiTheme="majorHAnsi"/>
        </w:rPr>
        <w:t xml:space="preserve"> </w:t>
      </w:r>
    </w:p>
    <w:p w14:paraId="69A55F0E" w14:textId="77777777" w:rsidR="00654989" w:rsidRPr="00654989" w:rsidRDefault="00654989" w:rsidP="00654989">
      <w:pPr>
        <w:spacing w:before="100" w:beforeAutospacing="1" w:after="100" w:afterAutospacing="1"/>
        <w:rPr>
          <w:rFonts w:asciiTheme="majorHAnsi" w:hAnsiTheme="majorHAnsi"/>
        </w:rPr>
      </w:pPr>
      <w:r w:rsidRPr="00654989">
        <w:rPr>
          <w:rFonts w:asciiTheme="majorHAnsi" w:hAnsiTheme="majorHAnsi"/>
          <w:b/>
          <w:bCs/>
        </w:rPr>
        <w:t> </w:t>
      </w:r>
    </w:p>
    <w:p w14:paraId="083C81FE" w14:textId="77777777" w:rsidR="00654989" w:rsidRPr="00654989" w:rsidRDefault="00654989" w:rsidP="00654989">
      <w:pPr>
        <w:spacing w:before="100" w:beforeAutospacing="1" w:after="100" w:afterAutospacing="1"/>
        <w:rPr>
          <w:rFonts w:asciiTheme="majorHAnsi" w:hAnsiTheme="majorHAnsi"/>
        </w:rPr>
      </w:pPr>
      <w:r w:rsidRPr="00654989">
        <w:rPr>
          <w:rFonts w:asciiTheme="majorHAnsi" w:hAnsiTheme="majorHAnsi"/>
          <w:sz w:val="22"/>
          <w:szCs w:val="22"/>
        </w:rPr>
        <w:t> </w:t>
      </w:r>
    </w:p>
    <w:p w14:paraId="1453A1F3" w14:textId="77777777" w:rsidR="008C5594" w:rsidRPr="00654989" w:rsidRDefault="008C5594" w:rsidP="008C5594">
      <w:pPr>
        <w:rPr>
          <w:rFonts w:asciiTheme="majorHAnsi" w:hAnsiTheme="majorHAnsi"/>
        </w:rPr>
      </w:pPr>
    </w:p>
    <w:sectPr w:rsidR="008C5594" w:rsidRPr="00654989" w:rsidSect="00CF0E83">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493"/>
    <w:multiLevelType w:val="multilevel"/>
    <w:tmpl w:val="16924B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0B5752"/>
    <w:multiLevelType w:val="hybridMultilevel"/>
    <w:tmpl w:val="6DA6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06D17"/>
    <w:multiLevelType w:val="hybridMultilevel"/>
    <w:tmpl w:val="A7E2362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2F6900FF"/>
    <w:multiLevelType w:val="hybridMultilevel"/>
    <w:tmpl w:val="ED2A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73EE4"/>
    <w:multiLevelType w:val="multilevel"/>
    <w:tmpl w:val="EC8AE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7414346"/>
    <w:multiLevelType w:val="multilevel"/>
    <w:tmpl w:val="EC8AE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83F6A14"/>
    <w:multiLevelType w:val="hybridMultilevel"/>
    <w:tmpl w:val="B866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271"/>
    <w:multiLevelType w:val="hybridMultilevel"/>
    <w:tmpl w:val="AC9C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5536EA"/>
    <w:multiLevelType w:val="hybridMultilevel"/>
    <w:tmpl w:val="4104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48DA"/>
    <w:rsid w:val="0005622D"/>
    <w:rsid w:val="000B1DC8"/>
    <w:rsid w:val="000B75B5"/>
    <w:rsid w:val="0010022A"/>
    <w:rsid w:val="0017425B"/>
    <w:rsid w:val="00227135"/>
    <w:rsid w:val="00270F8F"/>
    <w:rsid w:val="002A4022"/>
    <w:rsid w:val="002F6FCD"/>
    <w:rsid w:val="00372CA8"/>
    <w:rsid w:val="00373081"/>
    <w:rsid w:val="003F06EE"/>
    <w:rsid w:val="004D2980"/>
    <w:rsid w:val="0059252E"/>
    <w:rsid w:val="005A26CB"/>
    <w:rsid w:val="005B1E7F"/>
    <w:rsid w:val="005C067B"/>
    <w:rsid w:val="005E0868"/>
    <w:rsid w:val="005F0221"/>
    <w:rsid w:val="0061663B"/>
    <w:rsid w:val="00617486"/>
    <w:rsid w:val="00632C37"/>
    <w:rsid w:val="006336A1"/>
    <w:rsid w:val="00643D58"/>
    <w:rsid w:val="00654989"/>
    <w:rsid w:val="00700FC4"/>
    <w:rsid w:val="007279BD"/>
    <w:rsid w:val="00763B27"/>
    <w:rsid w:val="007654BF"/>
    <w:rsid w:val="00832874"/>
    <w:rsid w:val="008C5594"/>
    <w:rsid w:val="008E48DA"/>
    <w:rsid w:val="0095346E"/>
    <w:rsid w:val="00957719"/>
    <w:rsid w:val="009C2766"/>
    <w:rsid w:val="00A825B3"/>
    <w:rsid w:val="00A86183"/>
    <w:rsid w:val="00AB24C6"/>
    <w:rsid w:val="00AE02A8"/>
    <w:rsid w:val="00B226C9"/>
    <w:rsid w:val="00B557FD"/>
    <w:rsid w:val="00B5699D"/>
    <w:rsid w:val="00BE6570"/>
    <w:rsid w:val="00BF38F8"/>
    <w:rsid w:val="00C8313F"/>
    <w:rsid w:val="00C831D4"/>
    <w:rsid w:val="00CA494E"/>
    <w:rsid w:val="00CE0885"/>
    <w:rsid w:val="00CF0E83"/>
    <w:rsid w:val="00D1761E"/>
    <w:rsid w:val="00D65A39"/>
    <w:rsid w:val="00D70736"/>
    <w:rsid w:val="00DB0A9E"/>
    <w:rsid w:val="00DB1874"/>
    <w:rsid w:val="00E108CD"/>
    <w:rsid w:val="00E342BC"/>
    <w:rsid w:val="00E61380"/>
    <w:rsid w:val="00F33C7F"/>
    <w:rsid w:val="00FE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21E0"/>
  <w15:docId w15:val="{C56B81F6-6202-48AE-A15D-888A0976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8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372CA8"/>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372C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C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2CA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72CA8"/>
    <w:pPr>
      <w:ind w:left="720"/>
      <w:contextualSpacing/>
    </w:pPr>
  </w:style>
  <w:style w:type="character" w:styleId="IntenseReference">
    <w:name w:val="Intense Reference"/>
    <w:basedOn w:val="DefaultParagraphFont"/>
    <w:uiPriority w:val="32"/>
    <w:qFormat/>
    <w:rsid w:val="00372CA8"/>
    <w:rPr>
      <w:b/>
      <w:bCs/>
      <w:smallCaps/>
      <w:color w:val="C0504D" w:themeColor="accent2"/>
      <w:spacing w:val="5"/>
      <w:u w:val="single"/>
    </w:rPr>
  </w:style>
  <w:style w:type="table" w:styleId="TableGrid">
    <w:name w:val="Table Grid"/>
    <w:basedOn w:val="TableNormal"/>
    <w:uiPriority w:val="59"/>
    <w:rsid w:val="008E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7135"/>
    <w:rPr>
      <w:color w:val="0000FF"/>
      <w:u w:val="single"/>
    </w:rPr>
  </w:style>
  <w:style w:type="paragraph" w:styleId="NormalWeb">
    <w:name w:val="Normal (Web)"/>
    <w:basedOn w:val="Normal"/>
    <w:uiPriority w:val="99"/>
    <w:unhideWhenUsed/>
    <w:rsid w:val="000B1DC8"/>
    <w:pPr>
      <w:spacing w:before="100" w:beforeAutospacing="1" w:after="100" w:afterAutospacing="1"/>
    </w:pPr>
  </w:style>
  <w:style w:type="paragraph" w:styleId="BalloonText">
    <w:name w:val="Balloon Text"/>
    <w:basedOn w:val="Normal"/>
    <w:link w:val="BalloonTextChar"/>
    <w:uiPriority w:val="99"/>
    <w:semiHidden/>
    <w:unhideWhenUsed/>
    <w:rsid w:val="00373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134">
      <w:bodyDiv w:val="1"/>
      <w:marLeft w:val="0"/>
      <w:marRight w:val="0"/>
      <w:marTop w:val="0"/>
      <w:marBottom w:val="0"/>
      <w:divBdr>
        <w:top w:val="none" w:sz="0" w:space="0" w:color="auto"/>
        <w:left w:val="none" w:sz="0" w:space="0" w:color="auto"/>
        <w:bottom w:val="none" w:sz="0" w:space="0" w:color="auto"/>
        <w:right w:val="none" w:sz="0" w:space="0" w:color="auto"/>
      </w:divBdr>
    </w:div>
    <w:div w:id="827020480">
      <w:bodyDiv w:val="1"/>
      <w:marLeft w:val="0"/>
      <w:marRight w:val="0"/>
      <w:marTop w:val="0"/>
      <w:marBottom w:val="0"/>
      <w:divBdr>
        <w:top w:val="none" w:sz="0" w:space="0" w:color="auto"/>
        <w:left w:val="none" w:sz="0" w:space="0" w:color="auto"/>
        <w:bottom w:val="none" w:sz="0" w:space="0" w:color="auto"/>
        <w:right w:val="none" w:sz="0" w:space="0" w:color="auto"/>
      </w:divBdr>
    </w:div>
    <w:div w:id="955480761">
      <w:bodyDiv w:val="1"/>
      <w:marLeft w:val="0"/>
      <w:marRight w:val="0"/>
      <w:marTop w:val="0"/>
      <w:marBottom w:val="0"/>
      <w:divBdr>
        <w:top w:val="none" w:sz="0" w:space="0" w:color="auto"/>
        <w:left w:val="none" w:sz="0" w:space="0" w:color="auto"/>
        <w:bottom w:val="none" w:sz="0" w:space="0" w:color="auto"/>
        <w:right w:val="none" w:sz="0" w:space="0" w:color="auto"/>
      </w:divBdr>
    </w:div>
    <w:div w:id="1172258375">
      <w:bodyDiv w:val="1"/>
      <w:marLeft w:val="0"/>
      <w:marRight w:val="0"/>
      <w:marTop w:val="0"/>
      <w:marBottom w:val="0"/>
      <w:divBdr>
        <w:top w:val="none" w:sz="0" w:space="0" w:color="auto"/>
        <w:left w:val="none" w:sz="0" w:space="0" w:color="auto"/>
        <w:bottom w:val="none" w:sz="0" w:space="0" w:color="auto"/>
        <w:right w:val="none" w:sz="0" w:space="0" w:color="auto"/>
      </w:divBdr>
    </w:div>
    <w:div w:id="1467359149">
      <w:bodyDiv w:val="1"/>
      <w:marLeft w:val="0"/>
      <w:marRight w:val="0"/>
      <w:marTop w:val="0"/>
      <w:marBottom w:val="0"/>
      <w:divBdr>
        <w:top w:val="none" w:sz="0" w:space="0" w:color="auto"/>
        <w:left w:val="none" w:sz="0" w:space="0" w:color="auto"/>
        <w:bottom w:val="none" w:sz="0" w:space="0" w:color="auto"/>
        <w:right w:val="none" w:sz="0" w:space="0" w:color="auto"/>
      </w:divBdr>
    </w:div>
    <w:div w:id="2114280194">
      <w:bodyDiv w:val="1"/>
      <w:marLeft w:val="0"/>
      <w:marRight w:val="0"/>
      <w:marTop w:val="0"/>
      <w:marBottom w:val="0"/>
      <w:divBdr>
        <w:top w:val="none" w:sz="0" w:space="0" w:color="auto"/>
        <w:left w:val="none" w:sz="0" w:space="0" w:color="auto"/>
        <w:bottom w:val="none" w:sz="0" w:space="0" w:color="auto"/>
        <w:right w:val="none" w:sz="0" w:space="0" w:color="auto"/>
      </w:divBdr>
    </w:div>
    <w:div w:id="212580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da.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C3928-9D0A-403A-8F4C-A52F8749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lvaltierra</dc:creator>
  <cp:lastModifiedBy>Christy Jackson</cp:lastModifiedBy>
  <cp:revision>2</cp:revision>
  <cp:lastPrinted>2017-08-03T15:11:00Z</cp:lastPrinted>
  <dcterms:created xsi:type="dcterms:W3CDTF">2021-06-23T16:01:00Z</dcterms:created>
  <dcterms:modified xsi:type="dcterms:W3CDTF">2021-06-23T16:01:00Z</dcterms:modified>
</cp:coreProperties>
</file>